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DE4" w:rsidRPr="000C1667" w:rsidRDefault="007E6DE4" w:rsidP="007E6DE4">
      <w:pPr>
        <w:tabs>
          <w:tab w:val="left" w:pos="2720"/>
          <w:tab w:val="left" w:pos="6560"/>
        </w:tabs>
        <w:spacing w:line="360" w:lineRule="auto"/>
        <w:jc w:val="center"/>
        <w:rPr>
          <w:rFonts w:ascii="Comic Sans MS" w:hAnsi="Comic Sans MS"/>
          <w:b/>
          <w:bCs/>
          <w:color w:val="000000" w:themeColor="text1"/>
          <w:sz w:val="32"/>
          <w:szCs w:val="32"/>
          <w:u w:val="single"/>
        </w:rPr>
      </w:pPr>
      <w:r w:rsidRPr="000C1667">
        <w:rPr>
          <w:rFonts w:ascii="Comic Sans MS" w:hAnsi="Comic Sans MS"/>
          <w:b/>
          <w:bCs/>
          <w:color w:val="000000" w:themeColor="text1"/>
          <w:sz w:val="32"/>
          <w:szCs w:val="32"/>
          <w:u w:val="single"/>
        </w:rPr>
        <w:t>Bilan de cycle</w:t>
      </w:r>
    </w:p>
    <w:p w:rsidR="007E6DE4" w:rsidRPr="004B531D" w:rsidRDefault="007E6DE4" w:rsidP="007E6DE4">
      <w:pPr>
        <w:tabs>
          <w:tab w:val="left" w:pos="2720"/>
          <w:tab w:val="left" w:pos="6560"/>
        </w:tabs>
        <w:spacing w:line="360" w:lineRule="auto"/>
        <w:jc w:val="center"/>
        <w:rPr>
          <w:rFonts w:ascii="Comic Sans MS" w:hAnsi="Comic Sans MS"/>
          <w:b/>
          <w:bCs/>
        </w:rPr>
      </w:pPr>
    </w:p>
    <w:p w:rsidR="007E6DE4" w:rsidRPr="004B531D" w:rsidRDefault="007E6DE4" w:rsidP="00860744">
      <w:pPr>
        <w:tabs>
          <w:tab w:val="left" w:pos="2720"/>
          <w:tab w:val="left" w:pos="6560"/>
        </w:tabs>
        <w:spacing w:line="360" w:lineRule="auto"/>
        <w:ind w:firstLine="900"/>
        <w:rPr>
          <w:rFonts w:ascii="Comic Sans MS" w:hAnsi="Comic Sans MS"/>
        </w:rPr>
      </w:pPr>
      <w:r w:rsidRPr="004B531D">
        <w:rPr>
          <w:rFonts w:ascii="Comic Sans MS" w:hAnsi="Comic Sans MS"/>
        </w:rPr>
        <w:t xml:space="preserve">Notre cycle de l’activité saut en longueur,  se composait de </w:t>
      </w:r>
      <w:r w:rsidR="00860744" w:rsidRPr="004B531D">
        <w:rPr>
          <w:rFonts w:ascii="Comic Sans MS" w:hAnsi="Comic Sans MS"/>
        </w:rPr>
        <w:t>8</w:t>
      </w:r>
      <w:r w:rsidRPr="004B531D">
        <w:rPr>
          <w:rFonts w:ascii="Comic Sans MS" w:hAnsi="Comic Sans MS"/>
        </w:rPr>
        <w:t xml:space="preserve"> séances, dont 2 des tests bilans et test d’observation, </w:t>
      </w:r>
      <w:r w:rsidR="00860744" w:rsidRPr="004B531D">
        <w:rPr>
          <w:rFonts w:ascii="Comic Sans MS" w:hAnsi="Comic Sans MS"/>
        </w:rPr>
        <w:t>6</w:t>
      </w:r>
      <w:r w:rsidRPr="004B531D">
        <w:rPr>
          <w:rFonts w:ascii="Comic Sans MS" w:hAnsi="Comic Sans MS"/>
        </w:rPr>
        <w:t xml:space="preserve"> séances d’apprentissage effectif.</w:t>
      </w:r>
    </w:p>
    <w:p w:rsidR="007E6DE4" w:rsidRPr="004B531D" w:rsidRDefault="00860744" w:rsidP="00860744">
      <w:pPr>
        <w:tabs>
          <w:tab w:val="left" w:pos="2720"/>
          <w:tab w:val="left" w:pos="6560"/>
        </w:tabs>
        <w:spacing w:line="360" w:lineRule="auto"/>
        <w:ind w:firstLine="900"/>
        <w:rPr>
          <w:rFonts w:ascii="Comic Sans MS" w:hAnsi="Comic Sans MS"/>
        </w:rPr>
      </w:pPr>
      <w:r w:rsidRPr="004B531D">
        <w:rPr>
          <w:rFonts w:ascii="Comic Sans MS" w:hAnsi="Comic Sans MS"/>
        </w:rPr>
        <w:t>L</w:t>
      </w:r>
      <w:r w:rsidR="007E6DE4" w:rsidRPr="004B531D">
        <w:rPr>
          <w:rFonts w:ascii="Comic Sans MS" w:hAnsi="Comic Sans MS"/>
        </w:rPr>
        <w:t>a richesse de l’établissement de points de</w:t>
      </w:r>
      <w:r w:rsidRPr="004B531D">
        <w:rPr>
          <w:rFonts w:ascii="Comic Sans MS" w:hAnsi="Comic Sans MS"/>
        </w:rPr>
        <w:t xml:space="preserve"> vue matériels et installations, ainsi que la nature de la population, le cycle a connu un </w:t>
      </w:r>
      <w:r w:rsidR="007E6DE4" w:rsidRPr="004B531D">
        <w:rPr>
          <w:rFonts w:ascii="Comic Sans MS" w:hAnsi="Comic Sans MS"/>
        </w:rPr>
        <w:t>engagement moteur</w:t>
      </w:r>
      <w:r w:rsidRPr="004B531D">
        <w:rPr>
          <w:rFonts w:ascii="Comic Sans MS" w:hAnsi="Comic Sans MS"/>
        </w:rPr>
        <w:t xml:space="preserve"> important</w:t>
      </w:r>
      <w:r w:rsidR="007E6DE4" w:rsidRPr="004B531D">
        <w:rPr>
          <w:rFonts w:ascii="Comic Sans MS" w:hAnsi="Comic Sans MS"/>
        </w:rPr>
        <w:t>.</w:t>
      </w:r>
    </w:p>
    <w:p w:rsidR="007E6DE4" w:rsidRPr="004B531D" w:rsidRDefault="007E6DE4" w:rsidP="00860744">
      <w:pPr>
        <w:tabs>
          <w:tab w:val="left" w:pos="2720"/>
          <w:tab w:val="left" w:pos="6560"/>
        </w:tabs>
        <w:spacing w:line="360" w:lineRule="auto"/>
        <w:ind w:firstLine="900"/>
        <w:rPr>
          <w:rFonts w:ascii="Comic Sans MS" w:hAnsi="Comic Sans MS"/>
        </w:rPr>
      </w:pPr>
      <w:r w:rsidRPr="004B531D">
        <w:rPr>
          <w:rFonts w:ascii="Comic Sans MS" w:hAnsi="Comic Sans MS"/>
        </w:rPr>
        <w:t xml:space="preserve">Le cycle s’est répartie en </w:t>
      </w:r>
      <w:r w:rsidR="00860744" w:rsidRPr="004B531D">
        <w:rPr>
          <w:rFonts w:ascii="Comic Sans MS" w:hAnsi="Comic Sans MS"/>
        </w:rPr>
        <w:t>3</w:t>
      </w:r>
      <w:r w:rsidRPr="004B531D">
        <w:rPr>
          <w:rFonts w:ascii="Comic Sans MS" w:hAnsi="Comic Sans MS"/>
        </w:rPr>
        <w:t xml:space="preserve"> séquences</w:t>
      </w:r>
      <w:r w:rsidR="00860744" w:rsidRPr="004B531D">
        <w:rPr>
          <w:rFonts w:ascii="Comic Sans MS" w:hAnsi="Comic Sans MS"/>
        </w:rPr>
        <w:t> ;</w:t>
      </w:r>
      <w:r w:rsidRPr="004B531D">
        <w:rPr>
          <w:rFonts w:ascii="Comic Sans MS" w:hAnsi="Comic Sans MS"/>
        </w:rPr>
        <w:t xml:space="preserve"> la première a pour objectif l’ajustement de la course d’élan, de points vitesse  et sa progressivité, distance de l’élan</w:t>
      </w:r>
      <w:r w:rsidR="00860744" w:rsidRPr="004B531D">
        <w:rPr>
          <w:rFonts w:ascii="Comic Sans MS" w:hAnsi="Comic Sans MS"/>
        </w:rPr>
        <w:t>,</w:t>
      </w:r>
      <w:r w:rsidRPr="004B531D">
        <w:rPr>
          <w:rFonts w:ascii="Comic Sans MS" w:hAnsi="Comic Sans MS"/>
        </w:rPr>
        <w:t xml:space="preserve"> la deuxième a pour but</w:t>
      </w:r>
      <w:r w:rsidR="00860744" w:rsidRPr="004B531D">
        <w:rPr>
          <w:rFonts w:ascii="Comic Sans MS" w:hAnsi="Comic Sans MS"/>
        </w:rPr>
        <w:t xml:space="preserve"> de</w:t>
      </w:r>
      <w:r w:rsidRPr="004B531D">
        <w:rPr>
          <w:rFonts w:ascii="Comic Sans MS" w:hAnsi="Comic Sans MS"/>
        </w:rPr>
        <w:t xml:space="preserve"> la régulation du ra</w:t>
      </w:r>
      <w:r w:rsidR="00860744" w:rsidRPr="004B531D">
        <w:rPr>
          <w:rFonts w:ascii="Comic Sans MS" w:hAnsi="Comic Sans MS"/>
        </w:rPr>
        <w:t xml:space="preserve">pport des deux dernière foulées, la liaison course-impulsion tandis que la troisième a pour le but de réaliser un saut correct, en vue de suspension et de réception. </w:t>
      </w:r>
    </w:p>
    <w:p w:rsidR="007E6DE4" w:rsidRPr="004B531D" w:rsidRDefault="007E6DE4" w:rsidP="004B531D">
      <w:pPr>
        <w:tabs>
          <w:tab w:val="left" w:pos="2720"/>
          <w:tab w:val="left" w:pos="6560"/>
        </w:tabs>
        <w:spacing w:line="360" w:lineRule="auto"/>
        <w:ind w:firstLine="851"/>
        <w:rPr>
          <w:rFonts w:ascii="Comic Sans MS" w:hAnsi="Comic Sans MS"/>
          <w:b/>
          <w:bCs/>
        </w:rPr>
      </w:pPr>
      <w:r w:rsidRPr="004B531D">
        <w:rPr>
          <w:rFonts w:ascii="Comic Sans MS" w:hAnsi="Comic Sans MS"/>
        </w:rPr>
        <w:t>En plus du côté pratique de la séance, les élèves bénéficient dans chaque situation de passage lors de la fin de chaque séance en fonction d’une organisation humaine déterminée d’assimiler le coté réglementaire de l’activité (mesurage des sauts et leur validité).</w:t>
      </w:r>
    </w:p>
    <w:p w:rsidR="007E6DE4" w:rsidRPr="004B531D" w:rsidRDefault="007E6DE4" w:rsidP="004B531D">
      <w:pPr>
        <w:tabs>
          <w:tab w:val="left" w:pos="2720"/>
          <w:tab w:val="left" w:pos="6560"/>
        </w:tabs>
        <w:spacing w:line="360" w:lineRule="auto"/>
        <w:ind w:firstLine="851"/>
        <w:rPr>
          <w:rFonts w:ascii="Comic Sans MS" w:hAnsi="Comic Sans MS"/>
        </w:rPr>
      </w:pPr>
      <w:r w:rsidRPr="004B531D">
        <w:rPr>
          <w:rFonts w:ascii="Comic Sans MS" w:hAnsi="Comic Sans MS"/>
        </w:rPr>
        <w:t>La répartition de la note de l’élève attribuée par les orientations pédagogiques 200</w:t>
      </w:r>
      <w:r w:rsidR="00860744" w:rsidRPr="004B531D">
        <w:rPr>
          <w:rFonts w:ascii="Comic Sans MS" w:hAnsi="Comic Sans MS"/>
        </w:rPr>
        <w:t>7.</w:t>
      </w:r>
      <w:r w:rsidRPr="004B531D">
        <w:rPr>
          <w:rFonts w:ascii="Comic Sans MS" w:hAnsi="Comic Sans MS"/>
        </w:rPr>
        <w:t xml:space="preserve"> </w:t>
      </w:r>
      <w:r w:rsidR="00860744" w:rsidRPr="004B531D">
        <w:rPr>
          <w:rFonts w:ascii="Comic Sans MS" w:hAnsi="Comic Sans MS"/>
        </w:rPr>
        <w:t>Favorise</w:t>
      </w:r>
      <w:r w:rsidRPr="004B531D">
        <w:rPr>
          <w:rFonts w:ascii="Comic Sans MS" w:hAnsi="Comic Sans MS"/>
        </w:rPr>
        <w:t xml:space="preserve"> l’élève sur le plan </w:t>
      </w:r>
      <w:r w:rsidR="00860744" w:rsidRPr="004B531D">
        <w:rPr>
          <w:rFonts w:ascii="Comic Sans MS" w:hAnsi="Comic Sans MS"/>
        </w:rPr>
        <w:t>conceptuel, comportemental</w:t>
      </w:r>
      <w:r w:rsidRPr="004B531D">
        <w:rPr>
          <w:rFonts w:ascii="Comic Sans MS" w:hAnsi="Comic Sans MS"/>
        </w:rPr>
        <w:t xml:space="preserve"> </w:t>
      </w:r>
      <w:r w:rsidR="00860744" w:rsidRPr="004B531D">
        <w:rPr>
          <w:rFonts w:ascii="Comic Sans MS" w:hAnsi="Comic Sans MS"/>
        </w:rPr>
        <w:t xml:space="preserve">et procédural, </w:t>
      </w:r>
      <w:r w:rsidRPr="004B531D">
        <w:rPr>
          <w:rFonts w:ascii="Comic Sans MS" w:hAnsi="Comic Sans MS"/>
        </w:rPr>
        <w:t>chose qui aide tous les élèves à obtenir une note satisfaisante.</w:t>
      </w:r>
    </w:p>
    <w:p w:rsidR="007E6DE4" w:rsidRPr="004B531D" w:rsidRDefault="007E6DE4" w:rsidP="004B531D">
      <w:pPr>
        <w:tabs>
          <w:tab w:val="left" w:pos="2720"/>
          <w:tab w:val="left" w:pos="6560"/>
        </w:tabs>
        <w:spacing w:line="360" w:lineRule="auto"/>
        <w:ind w:firstLine="851"/>
        <w:rPr>
          <w:rFonts w:ascii="Comic Sans MS" w:hAnsi="Comic Sans MS"/>
        </w:rPr>
      </w:pPr>
      <w:r w:rsidRPr="004B531D">
        <w:rPr>
          <w:rFonts w:ascii="Comic Sans MS" w:hAnsi="Comic Sans MS"/>
        </w:rPr>
        <w:t>La comparaison des deux tests</w:t>
      </w:r>
      <w:r w:rsidR="00860744" w:rsidRPr="004B531D">
        <w:rPr>
          <w:rFonts w:ascii="Comic Sans MS" w:hAnsi="Comic Sans MS"/>
        </w:rPr>
        <w:t>,</w:t>
      </w:r>
      <w:r w:rsidRPr="004B531D">
        <w:rPr>
          <w:rFonts w:ascii="Comic Sans MS" w:hAnsi="Comic Sans MS"/>
        </w:rPr>
        <w:t xml:space="preserve"> c'est-à-dire celui de l’observation et l’évaluation, montre que </w:t>
      </w:r>
      <w:r w:rsidR="00860744" w:rsidRPr="004B531D">
        <w:rPr>
          <w:rFonts w:ascii="Comic Sans MS" w:hAnsi="Comic Sans MS"/>
        </w:rPr>
        <w:t>la plupart ont</w:t>
      </w:r>
      <w:r w:rsidRPr="004B531D">
        <w:rPr>
          <w:rFonts w:ascii="Comic Sans MS" w:hAnsi="Comic Sans MS"/>
        </w:rPr>
        <w:t xml:space="preserve"> progressé en </w:t>
      </w:r>
      <w:r w:rsidR="00860744" w:rsidRPr="004B531D">
        <w:rPr>
          <w:rFonts w:ascii="Comic Sans MS" w:hAnsi="Comic Sans MS"/>
        </w:rPr>
        <w:t>termes</w:t>
      </w:r>
      <w:r w:rsidRPr="004B531D">
        <w:rPr>
          <w:rFonts w:ascii="Comic Sans MS" w:hAnsi="Comic Sans MS"/>
        </w:rPr>
        <w:t xml:space="preserve"> de processus et</w:t>
      </w:r>
      <w:r w:rsidR="00860744" w:rsidRPr="004B531D">
        <w:rPr>
          <w:rFonts w:ascii="Comic Sans MS" w:hAnsi="Comic Sans MS"/>
        </w:rPr>
        <w:t xml:space="preserve"> de performance</w:t>
      </w:r>
    </w:p>
    <w:p w:rsidR="00C47F9B" w:rsidRDefault="00C47F9B"/>
    <w:sectPr w:rsidR="00C47F9B" w:rsidSect="004B531D">
      <w:pgSz w:w="11906" w:h="16838"/>
      <w:pgMar w:top="1440" w:right="1800" w:bottom="1440" w:left="1701" w:header="708" w:footer="708"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76CC9"/>
    <w:multiLevelType w:val="hybridMultilevel"/>
    <w:tmpl w:val="7EE8FDF0"/>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6DE4"/>
    <w:rsid w:val="000C1667"/>
    <w:rsid w:val="00126001"/>
    <w:rsid w:val="004B531D"/>
    <w:rsid w:val="004E2B14"/>
    <w:rsid w:val="006473FF"/>
    <w:rsid w:val="007E6DE4"/>
    <w:rsid w:val="00860744"/>
    <w:rsid w:val="00987903"/>
    <w:rsid w:val="00C47F9B"/>
    <w:rsid w:val="00E857A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DE4"/>
    <w:pPr>
      <w:spacing w:before="0" w:beforeAutospacing="0" w:after="0" w:afterAutospacing="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14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208</Words>
  <Characters>1150</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moussa</dc:creator>
  <cp:lastModifiedBy>moussa</cp:lastModifiedBy>
  <cp:revision>7</cp:revision>
  <dcterms:created xsi:type="dcterms:W3CDTF">2012-05-27T06:58:00Z</dcterms:created>
  <dcterms:modified xsi:type="dcterms:W3CDTF">2012-06-02T17:03:00Z</dcterms:modified>
</cp:coreProperties>
</file>